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99" w:rsidRDefault="00017999" w:rsidP="00017999">
      <w:pPr>
        <w:rPr>
          <w:b/>
          <w:color w:val="000000"/>
          <w:sz w:val="40"/>
          <w:szCs w:val="40"/>
        </w:rPr>
      </w:pPr>
      <w:r w:rsidRPr="00017999">
        <w:rPr>
          <w:b/>
          <w:color w:val="000000"/>
          <w:sz w:val="40"/>
          <w:szCs w:val="40"/>
        </w:rPr>
        <w:t xml:space="preserve">Forslag fremdriftsplan </w:t>
      </w:r>
      <w:r>
        <w:rPr>
          <w:b/>
          <w:color w:val="000000"/>
          <w:sz w:val="40"/>
          <w:szCs w:val="40"/>
        </w:rPr>
        <w:t>for Elevbedrift</w:t>
      </w:r>
    </w:p>
    <w:p w:rsidR="00BA2C99" w:rsidRDefault="00BA2C99" w:rsidP="00017999">
      <w:pPr>
        <w:rPr>
          <w:b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591"/>
        <w:gridCol w:w="6421"/>
        <w:gridCol w:w="1843"/>
        <w:gridCol w:w="1418"/>
      </w:tblGrid>
      <w:tr w:rsidR="00BA2C99" w:rsidRPr="001E1487" w:rsidTr="00BA2C99">
        <w:tc>
          <w:tcPr>
            <w:tcW w:w="735" w:type="dxa"/>
            <w:shd w:val="clear" w:color="auto" w:fill="D9D9D9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Fase</w:t>
            </w:r>
          </w:p>
        </w:tc>
        <w:tc>
          <w:tcPr>
            <w:tcW w:w="2591" w:type="dxa"/>
            <w:shd w:val="clear" w:color="auto" w:fill="D9D9D9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Aktivitet</w:t>
            </w:r>
          </w:p>
        </w:tc>
        <w:tc>
          <w:tcPr>
            <w:tcW w:w="6421" w:type="dxa"/>
            <w:shd w:val="clear" w:color="auto" w:fill="D9D9D9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Tiltak – ting å huske på!</w:t>
            </w:r>
          </w:p>
        </w:tc>
        <w:tc>
          <w:tcPr>
            <w:tcW w:w="1843" w:type="dxa"/>
            <w:shd w:val="clear" w:color="auto" w:fill="D9D9D9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Ansvarlig</w:t>
            </w:r>
          </w:p>
        </w:tc>
        <w:tc>
          <w:tcPr>
            <w:tcW w:w="1418" w:type="dxa"/>
            <w:shd w:val="clear" w:color="auto" w:fill="D9D9D9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Kryss av for utført</w:t>
            </w: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1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Hva er en elevbedrift (EB)?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Hva ønsker vi å få til?</w:t>
            </w:r>
          </w:p>
        </w:tc>
        <w:tc>
          <w:tcPr>
            <w:tcW w:w="6421" w:type="dxa"/>
          </w:tcPr>
          <w:p w:rsidR="00BA2C99" w:rsidRPr="001E1487" w:rsidRDefault="00BA2C99" w:rsidP="00BA2C99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Vet alle hva det innebærer å etablere en elevbedrift? </w:t>
            </w:r>
          </w:p>
          <w:p w:rsidR="00BA2C99" w:rsidRPr="001E1487" w:rsidRDefault="00BA2C99" w:rsidP="00BA2C99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Kjenner dere andre som har drevet en elevbedrift?</w:t>
            </w:r>
          </w:p>
          <w:p w:rsidR="00BA2C99" w:rsidRPr="001E1487" w:rsidRDefault="00BA2C99" w:rsidP="00BA2C99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Hva er viktig for dere i arbeidet med elevbedriften?</w:t>
            </w:r>
          </w:p>
          <w:p w:rsidR="00BA2C99" w:rsidRPr="001E1487" w:rsidRDefault="00BA2C99" w:rsidP="00BA2C99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Bør dere vurdere en samarbeidsavtale?</w:t>
            </w:r>
          </w:p>
          <w:p w:rsidR="00BA2C99" w:rsidRDefault="00BA2C99" w:rsidP="00BA2C99">
            <w:pPr>
              <w:numPr>
                <w:ilvl w:val="0"/>
                <w:numId w:val="2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Har dere en perm for bedriftens (bedriftsperm) for viktige dokumenter?</w:t>
            </w:r>
          </w:p>
          <w:p w:rsidR="00BA2C99" w:rsidRPr="001E1487" w:rsidRDefault="00BA2C99" w:rsidP="00BA2C99">
            <w:pPr>
              <w:spacing w:line="240" w:lineRule="auto"/>
              <w:ind w:left="720"/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1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Kartlegging, registrering og bevisstgjøring</w:t>
            </w:r>
          </w:p>
        </w:tc>
        <w:tc>
          <w:tcPr>
            <w:tcW w:w="6421" w:type="dxa"/>
          </w:tcPr>
          <w:p w:rsidR="00BA2C99" w:rsidRDefault="00BA2C99" w:rsidP="00266602">
            <w:pPr>
              <w:ind w:left="720"/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Gjennomfør en </w:t>
            </w:r>
            <w:r w:rsidRPr="001E1487">
              <w:rPr>
                <w:i/>
                <w:color w:val="000000"/>
                <w:szCs w:val="20"/>
              </w:rPr>
              <w:t>kartlegging</w:t>
            </w:r>
            <w:r w:rsidRPr="001E1487">
              <w:rPr>
                <w:color w:val="000000"/>
                <w:szCs w:val="20"/>
              </w:rPr>
              <w:t xml:space="preserve"> av lokalt nærings- og organisasjonsliv, lokalt ressursgrunnlag og egne interesser og ferdigheter. Bruk dette i idéutvikling.</w:t>
            </w:r>
          </w:p>
          <w:p w:rsidR="00BA2C99" w:rsidRPr="001E1487" w:rsidRDefault="00BA2C99" w:rsidP="00266602">
            <w:pPr>
              <w:ind w:left="720"/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2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Idéutvikling</w:t>
            </w:r>
            <w:r w:rsidRPr="001E1487">
              <w:rPr>
                <w:color w:val="000000"/>
                <w:szCs w:val="20"/>
              </w:rPr>
              <w:t xml:space="preserve"> i tre faser 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6421" w:type="dxa"/>
          </w:tcPr>
          <w:p w:rsidR="00BA2C99" w:rsidRPr="001E1487" w:rsidRDefault="00BA2C99" w:rsidP="00BA2C99">
            <w:pPr>
              <w:numPr>
                <w:ilvl w:val="0"/>
                <w:numId w:val="1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b/>
                <w:i/>
                <w:color w:val="000000"/>
                <w:szCs w:val="20"/>
              </w:rPr>
              <w:t>Ideer for ideenes skyld</w:t>
            </w:r>
            <w:r w:rsidRPr="001E1487">
              <w:rPr>
                <w:color w:val="000000"/>
                <w:szCs w:val="20"/>
              </w:rPr>
              <w:t xml:space="preserve">: Finn på så mange ideer som mulig. Vær «idéobservant» i hverdagen, tenk over det når du kjenner at "nå fikk jeg visst en idé" og snakk om den eller skriv den ned. Noter </w:t>
            </w:r>
            <w:r w:rsidRPr="001E1487">
              <w:rPr>
                <w:i/>
                <w:color w:val="000000"/>
                <w:szCs w:val="20"/>
              </w:rPr>
              <w:t>alt</w:t>
            </w:r>
            <w:r w:rsidRPr="001E1487">
              <w:rPr>
                <w:color w:val="000000"/>
                <w:szCs w:val="20"/>
              </w:rPr>
              <w:t xml:space="preserve"> som faller deg inn. </w:t>
            </w:r>
          </w:p>
          <w:p w:rsidR="00BA2C99" w:rsidRPr="001E1487" w:rsidRDefault="00BA2C99" w:rsidP="00BA2C99">
            <w:pPr>
              <w:numPr>
                <w:ilvl w:val="0"/>
                <w:numId w:val="1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b/>
                <w:i/>
                <w:color w:val="000000"/>
                <w:szCs w:val="20"/>
              </w:rPr>
              <w:t>Videreutvikle en idé</w:t>
            </w:r>
            <w:r w:rsidRPr="001E1487">
              <w:rPr>
                <w:color w:val="000000"/>
                <w:szCs w:val="20"/>
              </w:rPr>
              <w:t>: Del ideene dine med andre. Ta imot innspill for å videreutvikle dine og deres felles ideer.</w:t>
            </w:r>
          </w:p>
          <w:p w:rsidR="00BA2C99" w:rsidRDefault="00BA2C99" w:rsidP="00BA2C99">
            <w:pPr>
              <w:numPr>
                <w:ilvl w:val="0"/>
                <w:numId w:val="1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b/>
                <w:i/>
                <w:color w:val="000000"/>
                <w:szCs w:val="20"/>
              </w:rPr>
              <w:t xml:space="preserve">Vurdere en </w:t>
            </w:r>
            <w:r w:rsidRPr="001E1487">
              <w:rPr>
                <w:b/>
                <w:i/>
                <w:szCs w:val="20"/>
              </w:rPr>
              <w:t>idé</w:t>
            </w:r>
            <w:r w:rsidRPr="001E1487">
              <w:rPr>
                <w:szCs w:val="20"/>
              </w:rPr>
              <w:t>:</w:t>
            </w:r>
            <w:r w:rsidRPr="001E1487">
              <w:rPr>
                <w:color w:val="000000"/>
                <w:szCs w:val="20"/>
              </w:rPr>
              <w:t xml:space="preserve"> Strukturerte vurderinger av ideer gir grunnlag for å formulere en forretningsidé og til å videreutvikle ideene.  </w:t>
            </w:r>
          </w:p>
          <w:p w:rsidR="00BA2C99" w:rsidRDefault="00BA2C99" w:rsidP="00BA2C99">
            <w:pPr>
              <w:spacing w:line="240" w:lineRule="auto"/>
              <w:ind w:left="720"/>
              <w:rPr>
                <w:b/>
                <w:i/>
                <w:color w:val="000000"/>
                <w:szCs w:val="20"/>
              </w:rPr>
            </w:pPr>
          </w:p>
          <w:p w:rsidR="00BA2C99" w:rsidRDefault="00BA2C99" w:rsidP="00BA2C99">
            <w:pPr>
              <w:spacing w:line="240" w:lineRule="auto"/>
              <w:ind w:left="720"/>
              <w:rPr>
                <w:b/>
                <w:i/>
                <w:color w:val="000000"/>
                <w:szCs w:val="20"/>
              </w:rPr>
            </w:pPr>
          </w:p>
          <w:p w:rsidR="00BA2C99" w:rsidRDefault="00BA2C99" w:rsidP="00BA2C99">
            <w:pPr>
              <w:spacing w:line="240" w:lineRule="auto"/>
              <w:ind w:left="720"/>
              <w:rPr>
                <w:b/>
                <w:i/>
                <w:color w:val="000000"/>
                <w:szCs w:val="20"/>
              </w:rPr>
            </w:pPr>
          </w:p>
          <w:p w:rsidR="00BA2C99" w:rsidRPr="001E1487" w:rsidRDefault="00BA2C99" w:rsidP="00BA2C99">
            <w:pPr>
              <w:spacing w:line="240" w:lineRule="auto"/>
              <w:ind w:left="720"/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Forretningsidé</w:t>
            </w: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Formuler en setning som skal inneholde:</w:t>
            </w:r>
          </w:p>
          <w:p w:rsidR="00BA2C99" w:rsidRPr="001E1487" w:rsidRDefault="00BA2C99" w:rsidP="00BA2C99">
            <w:pPr>
              <w:numPr>
                <w:ilvl w:val="0"/>
                <w:numId w:val="3"/>
              </w:numPr>
              <w:spacing w:line="240" w:lineRule="auto"/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Navnet på bedriften, hva dere skal selge og hvilket problem dere løse. 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Det er summen av disse faktorene som skal selge ideen deres.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2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Markedsundersøkelse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Sjekk ut om det er interesse for forretningsideen deres gjennom en </w:t>
            </w:r>
            <w:r w:rsidRPr="001E1487">
              <w:rPr>
                <w:i/>
                <w:color w:val="000000"/>
                <w:szCs w:val="20"/>
              </w:rPr>
              <w:t>markedsundersøkelse</w:t>
            </w:r>
            <w:r w:rsidRPr="001E1487">
              <w:rPr>
                <w:color w:val="000000"/>
                <w:szCs w:val="20"/>
              </w:rPr>
              <w:t xml:space="preserve">.  </w:t>
            </w:r>
            <w:r w:rsidRPr="001E1487">
              <w:rPr>
                <w:color w:val="000000"/>
                <w:szCs w:val="20"/>
              </w:rPr>
              <w:br/>
              <w:t xml:space="preserve">Definer målgruppe og eventuelle samarbeidspartnere. 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2</w:t>
            </w:r>
          </w:p>
        </w:tc>
        <w:tc>
          <w:tcPr>
            <w:tcW w:w="2591" w:type="dxa"/>
          </w:tcPr>
          <w:p w:rsidR="00BA2C99" w:rsidRPr="00BA2C99" w:rsidRDefault="00BA2C99" w:rsidP="00266602">
            <w:pPr>
              <w:rPr>
                <w:b/>
                <w:color w:val="000000"/>
                <w:szCs w:val="20"/>
              </w:rPr>
            </w:pPr>
            <w:r w:rsidRPr="00BA2C99">
              <w:rPr>
                <w:b/>
                <w:color w:val="000000"/>
                <w:szCs w:val="20"/>
              </w:rPr>
              <w:t>Navn på bedriften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Det kan være lurt at navnet sier noe om bedriften. Navnet må passe til forretningsideen deres, og dere må like å si navnet høyt.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2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Logo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Vil dere vurdere å lage en logo? Den kan brukes til å markedsføre bedriften og selge produktet deres. Den bør være koblet til bedriftens virksomhet, gi et godt inntrykk og være og tydelig i både stort og lite format.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2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Samarbeid</w:t>
            </w:r>
            <w:r w:rsidRPr="001E1487">
              <w:rPr>
                <w:color w:val="000000"/>
                <w:szCs w:val="20"/>
              </w:rPr>
              <w:t xml:space="preserve"> med lokalt næringsliv</w:t>
            </w: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Dere kjenner sikkert mange som kan noe om det dere skal gjøre og som er villige til å hjelpe dere, men hvem kan det være? Kartlegg eget nettverk og lokalt arbeidsliv! Der vil dere finne noen som kan hjelpe dere! 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Finn ut hva dere vil oppnå før dere tar kontakt.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3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Ansvarsfordeling</w:t>
            </w:r>
            <w:r w:rsidRPr="001E1487">
              <w:rPr>
                <w:color w:val="000000"/>
                <w:szCs w:val="20"/>
              </w:rPr>
              <w:t>, nødvendige stillinger i bedriften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Hvilke ansvarsområder/stillinger er det nødvendig å opprette for deres bedrift? Lag et organisasjonskart.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Bestem sammen med lærer hvordan ansvarsområdene kan fordeles.</w:t>
            </w: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  <w:u w:val="single"/>
              </w:rPr>
            </w:pPr>
            <w:r w:rsidRPr="001E1487">
              <w:rPr>
                <w:b/>
                <w:color w:val="000000"/>
                <w:szCs w:val="20"/>
              </w:rPr>
              <w:t>Styret i bedriften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Skal alle i elevbedriften sitte i styret, eller bare noen? Dere bør ha en ekstern representant i styret. Diskuter hvem dere har mest nytte av å ha som «eksternt» styremedlem. Fyll inn vedtektene og signer.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3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Registrer elevbedriften på</w:t>
            </w:r>
          </w:p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hyperlink r:id="rId10" w:history="1">
              <w:r w:rsidRPr="001E1487">
                <w:rPr>
                  <w:rStyle w:val="Hyperkobling"/>
                  <w:b/>
                  <w:color w:val="000000"/>
                  <w:szCs w:val="20"/>
                </w:rPr>
                <w:t>www.ue.no</w:t>
              </w:r>
            </w:hyperlink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Velg </w:t>
            </w:r>
            <w:r w:rsidRPr="001E1487">
              <w:rPr>
                <w:i/>
                <w:color w:val="000000"/>
                <w:szCs w:val="20"/>
              </w:rPr>
              <w:t>registrering</w:t>
            </w:r>
            <w:r w:rsidRPr="001E1487">
              <w:rPr>
                <w:color w:val="000000"/>
                <w:szCs w:val="20"/>
              </w:rPr>
              <w:t xml:space="preserve"> og </w:t>
            </w:r>
            <w:r w:rsidRPr="001E1487">
              <w:rPr>
                <w:i/>
                <w:color w:val="000000"/>
                <w:szCs w:val="20"/>
              </w:rPr>
              <w:t>elevbedrift</w:t>
            </w:r>
            <w:r w:rsidRPr="001E1487">
              <w:rPr>
                <w:color w:val="000000"/>
                <w:szCs w:val="20"/>
              </w:rPr>
              <w:t xml:space="preserve"> på topplinja. Fyll ut alle felter. Dere vil da få tilsendt en bedriftsattest.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3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Bygge nettverk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Hvem kjenner dere som kan hjelpe dere? Skriv ned en liste over hvem som kan kontaktes. Alle kjenner noen! Det er ikke nødvendig å gjøre alt alene! 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3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Kjøp av andeler / startkapital</w:t>
            </w: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Alle tilsatte i bedriften bør eie en andel i bedriften. Andelsbrev kan også selges til andre for kr 50,- per stykk. 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Andelene skal betales tilbake til andelseierne når bedriften legges ned.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3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Internmøter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Diskuter hva dere trenger av møter. Lag en plan over hva dere har behov for. Hva skal diskuteres hvor? Skriv referater!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Drift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Lag tydelige beskrivelser av hva som er den enkeltes ansvar. Start gjerne dagen med et kort </w:t>
            </w:r>
            <w:proofErr w:type="gramStart"/>
            <w:r w:rsidRPr="001E1487">
              <w:rPr>
                <w:color w:val="000000"/>
                <w:szCs w:val="20"/>
              </w:rPr>
              <w:t>internmøte</w:t>
            </w:r>
            <w:proofErr w:type="gramEnd"/>
            <w:r w:rsidRPr="001E1487">
              <w:rPr>
                <w:color w:val="000000"/>
                <w:szCs w:val="20"/>
              </w:rPr>
              <w:t xml:space="preserve"> der dere går gjennom hva som er gjort, hva som skal gjøres og hva det haster med. Skriv referat! Daglig leder er møteleder.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</w:p>
          <w:p w:rsidR="00BA2C99" w:rsidRDefault="00BA2C99" w:rsidP="00266602">
            <w:pPr>
              <w:rPr>
                <w:color w:val="000000"/>
                <w:szCs w:val="20"/>
              </w:rPr>
            </w:pP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Produktutvikling</w:t>
            </w: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Hvordan kan dere utvikle produktet deres slik at det skiller seg ut og blir lagt merke til? Hvilket behov skal dere dekke?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Dette er områder dere stadig kan utvikle!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Prototyp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Har dere et spesielt produkt, bør det lages ulike forslag som vises til kunder og rådgiver før dere bestemmer dere for hva dere skal satse på?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Innkjøp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Hvor mye skal dere produsere? Hva trenger dere av materiell for å gjøre jobben? Lag handleliste. Sjekk priser og hold dere innenfor budsjettet.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Produksjon</w:t>
            </w: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Sørg for gode arbeidsrutiner, kvalitetssikring og tidsplan. Hvor og når skal dere produsere?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Markedsføring</w:t>
            </w: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Markedsføringsstrategier</w:t>
            </w:r>
            <w:r w:rsidRPr="001E1487">
              <w:rPr>
                <w:color w:val="000000"/>
                <w:szCs w:val="20"/>
              </w:rPr>
              <w:t xml:space="preserve"> forandrer seg avhengig av hvor i prosessen dere er. Lag en plan for hva dere vil oppnå når. Vær kreative og gjør det riktige for nettopp deres bedrift.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Mye er lov! Vurder medieoppslag, presentasjoner, brosjyre, nettside eller film. 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Salg</w:t>
            </w: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Hvor mye, hvordan og hvor skal dere selge? 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Vurder pris, bekledning og hvordan dere gjennomfører de gode salgssamtalene.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</w:p>
          <w:p w:rsidR="00BA2C99" w:rsidRDefault="00BA2C99" w:rsidP="00266602">
            <w:pPr>
              <w:rPr>
                <w:color w:val="000000"/>
                <w:szCs w:val="20"/>
              </w:rPr>
            </w:pP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lastRenderedPageBreak/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Messer og konkurranser</w:t>
            </w: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Arrangeres det fylkesmesterskap for elevbedrifter i deres fylke? Finn ut om det er aktuelt for dere, og start planlegging!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4</w:t>
            </w:r>
          </w:p>
        </w:tc>
        <w:tc>
          <w:tcPr>
            <w:tcW w:w="2591" w:type="dxa"/>
          </w:tcPr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Regnskap</w:t>
            </w:r>
          </w:p>
        </w:tc>
        <w:tc>
          <w:tcPr>
            <w:tcW w:w="6421" w:type="dxa"/>
          </w:tcPr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Økonomisjefen må huske på å ta vare på alle kvitteringer og lage bilag for alt som har med penger å gjøre. Vær alltid to når dere håndterer penger. Hvem har signaturrett? Hold balanse mellom budsjett og regnskap! 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  <w:tr w:rsidR="00BA2C99" w:rsidRPr="001E1487" w:rsidTr="00BA2C99">
        <w:tc>
          <w:tcPr>
            <w:tcW w:w="735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5</w:t>
            </w:r>
          </w:p>
        </w:tc>
        <w:tc>
          <w:tcPr>
            <w:tcW w:w="2591" w:type="dxa"/>
          </w:tcPr>
          <w:p w:rsidR="00BA2C99" w:rsidRDefault="00BA2C99" w:rsidP="00266602">
            <w:pPr>
              <w:rPr>
                <w:b/>
                <w:color w:val="000000"/>
                <w:szCs w:val="20"/>
              </w:rPr>
            </w:pPr>
            <w:r w:rsidRPr="001E1487">
              <w:rPr>
                <w:b/>
                <w:color w:val="000000"/>
                <w:szCs w:val="20"/>
              </w:rPr>
              <w:t>Avvikle bedriften</w:t>
            </w:r>
          </w:p>
          <w:p w:rsidR="00BA2C99" w:rsidRDefault="00BA2C99" w:rsidP="00266602">
            <w:pPr>
              <w:rPr>
                <w:b/>
                <w:color w:val="000000"/>
                <w:szCs w:val="20"/>
              </w:rPr>
            </w:pPr>
          </w:p>
          <w:p w:rsidR="00BA2C99" w:rsidRDefault="00BA2C99" w:rsidP="00266602">
            <w:pPr>
              <w:rPr>
                <w:b/>
                <w:color w:val="000000"/>
                <w:szCs w:val="20"/>
              </w:rPr>
            </w:pPr>
          </w:p>
          <w:p w:rsidR="00BA2C99" w:rsidRDefault="00BA2C99" w:rsidP="00266602">
            <w:pPr>
              <w:rPr>
                <w:b/>
                <w:color w:val="000000"/>
                <w:szCs w:val="20"/>
              </w:rPr>
            </w:pPr>
          </w:p>
          <w:p w:rsidR="00BA2C99" w:rsidRDefault="00BA2C99" w:rsidP="00266602">
            <w:pPr>
              <w:rPr>
                <w:b/>
                <w:color w:val="000000"/>
                <w:szCs w:val="20"/>
              </w:rPr>
            </w:pPr>
          </w:p>
          <w:p w:rsidR="00BA2C99" w:rsidRDefault="00BA2C99" w:rsidP="00266602">
            <w:pPr>
              <w:rPr>
                <w:b/>
                <w:color w:val="000000"/>
                <w:szCs w:val="20"/>
              </w:rPr>
            </w:pPr>
          </w:p>
          <w:p w:rsidR="00BA2C99" w:rsidRPr="001E1487" w:rsidRDefault="00BA2C99" w:rsidP="00266602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Evaluering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6421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Innkall til generalforsamling. Lag en liten sluttrapport. Tilbakebetal gjeld og andeler – informer andelshaverne per brev.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Inviter styret, andelshaverne, kontaktlærer og andre som har vært involvert, til møtet. 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>Diskuter hva dere har lært.</w:t>
            </w:r>
          </w:p>
          <w:p w:rsidR="00BA2C99" w:rsidRDefault="00BA2C99" w:rsidP="00266602">
            <w:pPr>
              <w:rPr>
                <w:color w:val="000000"/>
                <w:szCs w:val="20"/>
              </w:rPr>
            </w:pPr>
            <w:r w:rsidRPr="001E1487">
              <w:rPr>
                <w:color w:val="000000"/>
                <w:szCs w:val="20"/>
              </w:rPr>
              <w:t xml:space="preserve">Er dere blitt flinkere til å </w:t>
            </w:r>
            <w:r w:rsidRPr="001E1487">
              <w:rPr>
                <w:i/>
                <w:color w:val="000000"/>
                <w:szCs w:val="20"/>
              </w:rPr>
              <w:t>ta initiativ</w:t>
            </w:r>
            <w:r w:rsidRPr="001E1487">
              <w:rPr>
                <w:color w:val="000000"/>
                <w:szCs w:val="20"/>
              </w:rPr>
              <w:t xml:space="preserve">? Til å </w:t>
            </w:r>
            <w:r w:rsidRPr="001E1487">
              <w:rPr>
                <w:i/>
                <w:color w:val="000000"/>
                <w:szCs w:val="20"/>
              </w:rPr>
              <w:t>tenke nytt og</w:t>
            </w:r>
            <w:r w:rsidRPr="001E1487">
              <w:rPr>
                <w:b/>
                <w:color w:val="000000"/>
                <w:szCs w:val="20"/>
              </w:rPr>
              <w:t xml:space="preserve"> </w:t>
            </w:r>
            <w:r w:rsidRPr="001E1487">
              <w:rPr>
                <w:i/>
                <w:color w:val="000000"/>
                <w:szCs w:val="20"/>
              </w:rPr>
              <w:t>kreativt</w:t>
            </w:r>
            <w:r w:rsidRPr="001E1487">
              <w:rPr>
                <w:color w:val="000000"/>
                <w:szCs w:val="20"/>
              </w:rPr>
              <w:t xml:space="preserve">? Tør dere </w:t>
            </w:r>
            <w:r w:rsidRPr="001E1487">
              <w:rPr>
                <w:i/>
                <w:color w:val="000000"/>
                <w:szCs w:val="20"/>
              </w:rPr>
              <w:t>risikere mer</w:t>
            </w:r>
            <w:r w:rsidRPr="001E1487">
              <w:rPr>
                <w:color w:val="000000"/>
                <w:szCs w:val="20"/>
              </w:rPr>
              <w:t xml:space="preserve">? Har dere fått </w:t>
            </w:r>
            <w:r w:rsidRPr="001E1487">
              <w:rPr>
                <w:i/>
                <w:color w:val="000000"/>
                <w:szCs w:val="20"/>
              </w:rPr>
              <w:t>bedre selvtillit</w:t>
            </w:r>
            <w:r w:rsidRPr="001E1487">
              <w:rPr>
                <w:color w:val="000000"/>
                <w:szCs w:val="20"/>
              </w:rPr>
              <w:t>?</w:t>
            </w:r>
          </w:p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  <w:tc>
          <w:tcPr>
            <w:tcW w:w="1418" w:type="dxa"/>
          </w:tcPr>
          <w:p w:rsidR="00BA2C99" w:rsidRPr="001E1487" w:rsidRDefault="00BA2C99" w:rsidP="00266602">
            <w:pPr>
              <w:rPr>
                <w:color w:val="000000"/>
                <w:szCs w:val="20"/>
              </w:rPr>
            </w:pPr>
          </w:p>
        </w:tc>
      </w:tr>
    </w:tbl>
    <w:p w:rsidR="00BA2C99" w:rsidRPr="001E1487" w:rsidRDefault="00BA2C99" w:rsidP="00BA2C99">
      <w:pPr>
        <w:rPr>
          <w:color w:val="000000"/>
          <w:szCs w:val="20"/>
        </w:rPr>
      </w:pPr>
    </w:p>
    <w:p w:rsidR="00BA2C99" w:rsidRPr="00017999" w:rsidRDefault="00BA2C99" w:rsidP="00017999">
      <w:pPr>
        <w:rPr>
          <w:b/>
          <w:color w:val="000000"/>
          <w:sz w:val="40"/>
          <w:szCs w:val="40"/>
        </w:rPr>
      </w:pPr>
    </w:p>
    <w:p w:rsidR="00017999" w:rsidRPr="00017999" w:rsidRDefault="00017999" w:rsidP="00017999">
      <w:pPr>
        <w:rPr>
          <w:color w:val="000000"/>
          <w:szCs w:val="20"/>
        </w:rPr>
      </w:pPr>
    </w:p>
    <w:p w:rsidR="00C353C5" w:rsidRPr="00017999" w:rsidRDefault="00C353C5" w:rsidP="00C353C5">
      <w:pPr>
        <w:rPr>
          <w:color w:val="000000"/>
          <w:szCs w:val="20"/>
        </w:rPr>
      </w:pPr>
      <w:bookmarkStart w:id="0" w:name="_GoBack"/>
      <w:bookmarkEnd w:id="0"/>
    </w:p>
    <w:p w:rsidR="00C353C5" w:rsidRPr="00017999" w:rsidRDefault="00C353C5" w:rsidP="00C353C5">
      <w:pPr>
        <w:rPr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017999" w:rsidRPr="00017999" w:rsidRDefault="00017999" w:rsidP="00C353C5">
      <w:pPr>
        <w:jc w:val="center"/>
        <w:rPr>
          <w:b/>
          <w:color w:val="000000"/>
          <w:szCs w:val="20"/>
        </w:rPr>
      </w:pPr>
    </w:p>
    <w:p w:rsidR="00C353C5" w:rsidRPr="00017999" w:rsidRDefault="00C353C5" w:rsidP="00C353C5">
      <w:pPr>
        <w:spacing w:line="360" w:lineRule="auto"/>
        <w:rPr>
          <w:color w:val="000000"/>
          <w:szCs w:val="20"/>
        </w:rPr>
      </w:pPr>
    </w:p>
    <w:p w:rsidR="00C353C5" w:rsidRPr="00017999" w:rsidRDefault="00C353C5" w:rsidP="00C353C5">
      <w:pPr>
        <w:spacing w:line="360" w:lineRule="auto"/>
        <w:rPr>
          <w:i/>
          <w:color w:val="000000"/>
          <w:szCs w:val="20"/>
        </w:rPr>
      </w:pPr>
      <w:r w:rsidRPr="00017999">
        <w:rPr>
          <w:color w:val="000000"/>
          <w:szCs w:val="20"/>
        </w:rPr>
        <w:tab/>
      </w:r>
      <w:r w:rsidRPr="00017999">
        <w:rPr>
          <w:color w:val="000000"/>
          <w:szCs w:val="20"/>
        </w:rPr>
        <w:tab/>
      </w:r>
      <w:r w:rsidRPr="00017999">
        <w:rPr>
          <w:color w:val="000000"/>
          <w:szCs w:val="20"/>
        </w:rPr>
        <w:tab/>
      </w:r>
      <w:r w:rsidRPr="00017999">
        <w:rPr>
          <w:color w:val="000000"/>
          <w:szCs w:val="20"/>
        </w:rPr>
        <w:tab/>
      </w:r>
      <w:r w:rsidRPr="00017999">
        <w:rPr>
          <w:color w:val="000000"/>
          <w:szCs w:val="20"/>
        </w:rPr>
        <w:tab/>
      </w:r>
      <w:r w:rsidRPr="00017999">
        <w:rPr>
          <w:color w:val="000000"/>
          <w:szCs w:val="20"/>
        </w:rPr>
        <w:tab/>
      </w:r>
      <w:r w:rsidRPr="00017999">
        <w:rPr>
          <w:color w:val="000000"/>
          <w:szCs w:val="20"/>
        </w:rPr>
        <w:tab/>
      </w:r>
      <w:r w:rsidRPr="00017999">
        <w:rPr>
          <w:color w:val="000000"/>
          <w:szCs w:val="20"/>
        </w:rPr>
        <w:tab/>
      </w:r>
    </w:p>
    <w:p w:rsidR="00C353C5" w:rsidRPr="00017999" w:rsidRDefault="00C353C5" w:rsidP="00C353C5">
      <w:pPr>
        <w:spacing w:line="360" w:lineRule="auto"/>
        <w:rPr>
          <w:color w:val="000000"/>
          <w:szCs w:val="20"/>
        </w:rPr>
      </w:pPr>
    </w:p>
    <w:p w:rsidR="00C353C5" w:rsidRPr="00017999" w:rsidRDefault="00C353C5" w:rsidP="00C353C5">
      <w:pPr>
        <w:spacing w:line="360" w:lineRule="auto"/>
        <w:rPr>
          <w:color w:val="000000"/>
          <w:szCs w:val="20"/>
        </w:rPr>
      </w:pPr>
    </w:p>
    <w:p w:rsidR="00C353C5" w:rsidRPr="00017999" w:rsidRDefault="00C353C5" w:rsidP="00C353C5">
      <w:pPr>
        <w:spacing w:line="360" w:lineRule="auto"/>
        <w:rPr>
          <w:color w:val="000000"/>
          <w:szCs w:val="20"/>
        </w:rPr>
      </w:pPr>
    </w:p>
    <w:p w:rsidR="004443CB" w:rsidRPr="00017999" w:rsidRDefault="004443CB" w:rsidP="00E71ADD">
      <w:pPr>
        <w:rPr>
          <w:szCs w:val="20"/>
        </w:rPr>
      </w:pPr>
    </w:p>
    <w:sectPr w:rsidR="004443CB" w:rsidRPr="00017999" w:rsidSect="007E5739">
      <w:headerReference w:type="default" r:id="rId11"/>
      <w:footerReference w:type="default" r:id="rId12"/>
      <w:pgSz w:w="16838" w:h="11906" w:orient="landscape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99" w:rsidRDefault="00BA2C99" w:rsidP="00015998">
      <w:pPr>
        <w:spacing w:line="240" w:lineRule="auto"/>
      </w:pPr>
      <w:r>
        <w:separator/>
      </w:r>
    </w:p>
  </w:endnote>
  <w:endnote w:type="continuationSeparator" w:id="0">
    <w:p w:rsidR="00BA2C99" w:rsidRDefault="00BA2C99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4501024" wp14:editId="7E881761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C353C5" w:rsidRDefault="00AC7E0A">
    <w:pPr>
      <w:pStyle w:val="Bunntekst"/>
      <w:rPr>
        <w:sz w:val="12"/>
        <w:szCs w:val="12"/>
      </w:rPr>
    </w:pPr>
    <w:r w:rsidRPr="00C353C5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99" w:rsidRDefault="00BA2C99" w:rsidP="00015998">
      <w:pPr>
        <w:spacing w:line="240" w:lineRule="auto"/>
      </w:pPr>
      <w:r>
        <w:separator/>
      </w:r>
    </w:p>
  </w:footnote>
  <w:footnote w:type="continuationSeparator" w:id="0">
    <w:p w:rsidR="00BA2C99" w:rsidRDefault="00BA2C99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BA2C99" w:rsidP="005D38A4">
    <w:pPr>
      <w:pStyle w:val="Topptekst"/>
      <w:jc w:val="right"/>
    </w:pPr>
    <w:sdt>
      <w:sdtPr>
        <w:alias w:val="Mønster"/>
        <w:tag w:val="Mønster"/>
        <w:id w:val="894232892"/>
        <w:placeholder/>
        <w:docPartList>
          <w:docPartGallery w:val="Quick Parts"/>
          <w:docPartCategory w:val="General"/>
        </w:docPartList>
      </w:sdtPr>
      <w:sdtEndPr/>
      <w:sdtContent>
        <w:r w:rsidR="00C353C5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2CD75198" wp14:editId="5B6200F2">
              <wp:simplePos x="0" y="0"/>
              <wp:positionH relativeFrom="page">
                <wp:posOffset>9110345</wp:posOffset>
              </wp:positionH>
              <wp:positionV relativeFrom="page">
                <wp:posOffset>450215</wp:posOffset>
              </wp:positionV>
              <wp:extent cx="1126800" cy="550800"/>
              <wp:effectExtent l="0" t="0" r="0" b="1905"/>
              <wp:wrapNone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3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6800" cy="55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3E83D2EB" wp14:editId="623F5FEE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68A6"/>
    <w:multiLevelType w:val="hybridMultilevel"/>
    <w:tmpl w:val="B1B63C4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2359D"/>
    <w:multiLevelType w:val="hybridMultilevel"/>
    <w:tmpl w:val="1D18A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C63D0"/>
    <w:multiLevelType w:val="hybridMultilevel"/>
    <w:tmpl w:val="C00C32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9"/>
    <w:rsid w:val="00015998"/>
    <w:rsid w:val="00017999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38A4"/>
    <w:rsid w:val="007E5739"/>
    <w:rsid w:val="007F0649"/>
    <w:rsid w:val="008104A4"/>
    <w:rsid w:val="009749E2"/>
    <w:rsid w:val="00AC7E0A"/>
    <w:rsid w:val="00BA2C99"/>
    <w:rsid w:val="00C353C5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rsid w:val="002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ue.n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ylkesmapper\UE%20Norge\Pedagogisk%20team\Programmer\Grunnskole\Elevbedrift\Revidering%202012\Vedlegg%20til%20ny%20nettside\Steg%202\Forslag%20til%20framdrifts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7BF065EC-9157-452B-A723-9672D41A7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Forslag til framdriftsplan</Template>
  <TotalTime>6</TotalTime>
  <Pages>7</Pages>
  <Words>866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NHO</cp:lastModifiedBy>
  <cp:revision>1</cp:revision>
  <cp:lastPrinted>2013-02-11T10:36:00Z</cp:lastPrinted>
  <dcterms:created xsi:type="dcterms:W3CDTF">2013-02-11T13:26:00Z</dcterms:created>
  <dcterms:modified xsi:type="dcterms:W3CDTF">2013-02-11T13:32:00Z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